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Award Form</w:t>
      </w:r>
    </w:p>
    <w:p w:rsidR="00000000" w:rsidDel="00000000" w:rsidP="00000000" w:rsidRDefault="00000000" w:rsidRPr="00000000" w14:paraId="0000000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Award Form creates this Contract. It summarises the main features of the procurement and includes the Buyer and the Supplier’s contact details.</w:t>
      </w:r>
    </w:p>
    <w:tbl>
      <w:tblPr>
        <w:tblStyle w:val="Table1"/>
        <w:tblW w:w="9495.0" w:type="dxa"/>
        <w:jc w:val="left"/>
        <w:tblInd w:w="-1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20"/>
        <w:gridCol w:w="1980"/>
        <w:gridCol w:w="7095"/>
        <w:tblGridChange w:id="0">
          <w:tblGrid>
            <w:gridCol w:w="420"/>
            <w:gridCol w:w="1980"/>
            <w:gridCol w:w="7095"/>
          </w:tblGrid>
        </w:tblGridChange>
      </w:tblGrid>
      <w:tr>
        <w:trPr>
          <w:cantSplit w:val="0"/>
          <w:trHeight w:val="1060" w:hRule="atLeast"/>
          <w:tblHeader w:val="0"/>
        </w:trPr>
        <w:tc>
          <w:tcPr/>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05">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UK Covid-19 Public Inquiry C/O Cabinet Office</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acting as part of the Crown] (the Buyer). </w:t>
            </w:r>
          </w:p>
          <w:p w:rsidR="00000000" w:rsidDel="00000000" w:rsidP="00000000" w:rsidRDefault="00000000" w:rsidRPr="00000000" w14:paraId="00000006">
            <w:pPr>
              <w:rPr>
                <w:color w:val="000000"/>
              </w:rPr>
            </w:pPr>
            <w:r w:rsidDel="00000000" w:rsidR="00000000" w:rsidRPr="00000000">
              <w:rPr>
                <w:rFonts w:ascii="Arial" w:cs="Arial" w:eastAsia="Arial" w:hAnsi="Arial"/>
                <w:color w:val="000000"/>
                <w:sz w:val="24"/>
                <w:szCs w:val="24"/>
                <w:rtl w:val="0"/>
              </w:rPr>
              <w:t xml:space="preserve">Its offices are on: 70 Whitehall</w:t>
            </w:r>
            <w:r w:rsidDel="00000000" w:rsidR="00000000" w:rsidRPr="00000000">
              <w:rPr>
                <w:color w:val="000000"/>
                <w:rtl w:val="0"/>
              </w:rPr>
              <w:t xml:space="preserve">, </w:t>
            </w:r>
            <w:r w:rsidDel="00000000" w:rsidR="00000000" w:rsidRPr="00000000">
              <w:rPr>
                <w:rFonts w:ascii="Arial" w:cs="Arial" w:eastAsia="Arial" w:hAnsi="Arial"/>
                <w:color w:val="000000"/>
                <w:sz w:val="24"/>
                <w:szCs w:val="24"/>
                <w:rtl w:val="0"/>
              </w:rPr>
              <w:t xml:space="preserve">London</w:t>
            </w:r>
            <w:r w:rsidDel="00000000" w:rsidR="00000000" w:rsidRPr="00000000">
              <w:rPr>
                <w:color w:val="000000"/>
                <w:rtl w:val="0"/>
              </w:rPr>
              <w:t xml:space="preserve">, </w:t>
            </w:r>
            <w:r w:rsidDel="00000000" w:rsidR="00000000" w:rsidRPr="00000000">
              <w:rPr>
                <w:rFonts w:ascii="Arial" w:cs="Arial" w:eastAsia="Arial" w:hAnsi="Arial"/>
                <w:color w:val="000000"/>
                <w:sz w:val="24"/>
                <w:szCs w:val="24"/>
                <w:rtl w:val="0"/>
              </w:rPr>
              <w:t xml:space="preserve">SW1A 2AS</w:t>
            </w:r>
            <w:r w:rsidDel="00000000" w:rsidR="00000000" w:rsidRPr="00000000">
              <w:rPr>
                <w:rtl w:val="0"/>
              </w:rPr>
            </w:r>
          </w:p>
          <w:p w:rsidR="00000000" w:rsidDel="00000000" w:rsidP="00000000" w:rsidRDefault="00000000" w:rsidRPr="00000000" w14:paraId="00000007">
            <w:pPr>
              <w:spacing w:after="120" w:before="120" w:line="240" w:lineRule="auto"/>
              <w:rPr>
                <w:rFonts w:ascii="Arial" w:cs="Arial" w:eastAsia="Arial" w:hAnsi="Arial"/>
                <w:b w:val="1"/>
                <w:sz w:val="24"/>
                <w:szCs w:val="24"/>
                <w:highlight w:val="yellow"/>
              </w:rPr>
            </w:pPr>
            <w:r w:rsidDel="00000000" w:rsidR="00000000" w:rsidRPr="00000000">
              <w:rPr>
                <w:rtl w:val="0"/>
              </w:rPr>
            </w:r>
          </w:p>
        </w:tc>
      </w:tr>
      <w:tr>
        <w:trPr>
          <w:cantSplit w:val="0"/>
          <w:trHeight w:val="2870" w:hRule="atLeast"/>
          <w:tblHeader w:val="0"/>
        </w:trPr>
        <w:tc>
          <w:tcPr/>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24"/>
                <w:szCs w:val="24"/>
              </w:rPr>
            </w:pPr>
            <w:r w:rsidDel="00000000" w:rsidR="00000000" w:rsidRPr="00000000">
              <w:rPr>
                <w:rtl w:val="0"/>
              </w:rPr>
            </w:r>
          </w:p>
          <w:tbl>
            <w:tblPr>
              <w:tblStyle w:val="Table2"/>
              <w:tblW w:w="61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3836"/>
              <w:tblGridChange w:id="0">
                <w:tblGrid>
                  <w:gridCol w:w="2296"/>
                  <w:gridCol w:w="3836"/>
                </w:tblGrid>
              </w:tblGridChange>
            </w:tblGrid>
            <w:tr>
              <w:trPr>
                <w:cantSplit w:val="0"/>
                <w:tblHeader w:val="0"/>
              </w:trPr>
              <w:tc>
                <w:tcPr>
                  <w:shd w:fill="auto" w:val="clear"/>
                </w:tcPr>
                <w:p w:rsidR="00000000" w:rsidDel="00000000" w:rsidP="00000000" w:rsidRDefault="00000000" w:rsidRPr="00000000" w14:paraId="0000000B">
                  <w:pPr>
                    <w:spacing w:after="120" w:before="120" w:line="24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tc>
              <w:tc>
                <w:tcPr/>
                <w:p w:rsidR="00000000" w:rsidDel="00000000" w:rsidP="00000000" w:rsidRDefault="00000000" w:rsidRPr="00000000" w14:paraId="0000000C">
                  <w:pPr>
                    <w:spacing w:after="120" w:before="120" w:line="240" w:lineRule="auto"/>
                    <w:rPr>
                      <w:rFonts w:ascii="Arial" w:cs="Arial" w:eastAsia="Arial" w:hAnsi="Arial"/>
                      <w:b w:val="1"/>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name (registered name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D">
                  <w:pPr>
                    <w:spacing w:after="120" w:before="120" w:line="24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w:t>
                  </w:r>
                </w:p>
              </w:tc>
              <w:tc>
                <w:tcPr/>
                <w:p w:rsidR="00000000" w:rsidDel="00000000" w:rsidP="00000000" w:rsidRDefault="00000000" w:rsidRPr="00000000" w14:paraId="0000000E">
                  <w:pPr>
                    <w:spacing w:after="120" w:before="120" w:line="240" w:lineRule="auto"/>
                    <w:rPr>
                      <w:rFonts w:ascii="Arial" w:cs="Arial" w:eastAsia="Arial" w:hAnsi="Arial"/>
                      <w:b w:val="1"/>
                      <w:i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address registered address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F">
                  <w:pPr>
                    <w:spacing w:after="120" w:before="120" w:line="24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w:t>
                  </w:r>
                </w:p>
              </w:tc>
              <w:tc>
                <w:tcPr/>
                <w:p w:rsidR="00000000" w:rsidDel="00000000" w:rsidP="00000000" w:rsidRDefault="00000000" w:rsidRPr="00000000" w14:paraId="00000010">
                  <w:pPr>
                    <w:spacing w:after="120" w:before="120" w:line="240" w:lineRule="auto"/>
                    <w:rPr>
                      <w:rFonts w:ascii="Arial" w:cs="Arial" w:eastAsia="Arial" w:hAnsi="Arial"/>
                      <w:b w:val="1"/>
                      <w:i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registration number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1">
                  <w:pPr>
                    <w:spacing w:after="120" w:before="120" w:line="24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SID4GOV ID:</w:t>
                  </w:r>
                </w:p>
              </w:tc>
              <w:tc>
                <w:tcPr/>
                <w:p w:rsidR="00000000" w:rsidDel="00000000" w:rsidP="00000000" w:rsidRDefault="00000000" w:rsidRPr="00000000" w14:paraId="00000012">
                  <w:pPr>
                    <w:spacing w:after="120" w:before="120" w:line="240" w:lineRule="auto"/>
                    <w:rPr>
                      <w:rFonts w:ascii="Arial" w:cs="Arial" w:eastAsia="Arial" w:hAnsi="Arial"/>
                      <w:b w:val="1"/>
                      <w:i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SID4GOV ID if you have one]</w:t>
                  </w:r>
                  <w:r w:rsidDel="00000000" w:rsidR="00000000" w:rsidRPr="00000000">
                    <w:rPr>
                      <w:rtl w:val="0"/>
                    </w:rPr>
                  </w:r>
                </w:p>
              </w:tc>
            </w:tr>
          </w:tbl>
          <w:p w:rsidR="00000000" w:rsidDel="00000000" w:rsidP="00000000" w:rsidRDefault="00000000" w:rsidRPr="00000000" w14:paraId="00000013">
            <w:pPr>
              <w:spacing w:after="120" w:before="120" w:line="240" w:lineRule="auto"/>
              <w:rPr>
                <w:rFonts w:ascii="Arial" w:cs="Arial" w:eastAsia="Arial" w:hAnsi="Arial"/>
                <w:sz w:val="24"/>
                <w:szCs w:val="24"/>
              </w:rPr>
            </w:pPr>
            <w:r w:rsidDel="00000000" w:rsidR="00000000" w:rsidRPr="00000000">
              <w:rPr>
                <w:rtl w:val="0"/>
              </w:rPr>
            </w:r>
          </w:p>
        </w:tc>
      </w:tr>
      <w:tr>
        <w:trPr>
          <w:cantSplit w:val="0"/>
          <w:trHeight w:val="1440" w:hRule="atLeast"/>
          <w:tblHeader w:val="0"/>
        </w:trPr>
        <w:tc>
          <w:tcPr/>
          <w:p w:rsidR="00000000" w:rsidDel="00000000" w:rsidP="00000000" w:rsidRDefault="00000000" w:rsidRPr="00000000" w14:paraId="00000014">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16">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Contract between the Buyer and the Supplier is for the supply of Deliverables, being [Insert general description of the Deliverables] - see Schedule 2 (Specification) for full details.</w:t>
            </w:r>
          </w:p>
          <w:p w:rsidR="00000000" w:rsidDel="00000000" w:rsidP="00000000" w:rsidRDefault="00000000" w:rsidRPr="00000000" w14:paraId="00000017">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opportunity is advertised in this Contract Notice in Find A Tender, reference </w:t>
            </w:r>
            <w:r w:rsidDel="00000000" w:rsidR="00000000" w:rsidRPr="00000000">
              <w:rPr>
                <w:rFonts w:ascii="Arial" w:cs="Arial" w:eastAsia="Arial" w:hAnsi="Arial"/>
                <w:b w:val="1"/>
                <w:color w:val="000000"/>
                <w:sz w:val="24"/>
                <w:szCs w:val="24"/>
                <w:rtl w:val="0"/>
              </w:rPr>
              <w:t xml:space="preserve">RM6355</w:t>
            </w:r>
            <w:r w:rsidDel="00000000" w:rsidR="00000000" w:rsidRPr="00000000">
              <w:rPr>
                <w:rFonts w:ascii="Arial" w:cs="Arial" w:eastAsia="Arial" w:hAnsi="Arial"/>
                <w:color w:val="000000"/>
                <w:sz w:val="24"/>
                <w:szCs w:val="24"/>
                <w:rtl w:val="0"/>
              </w:rPr>
              <w:t xml:space="preserve"> (FTS Contract Notice).</w:t>
            </w:r>
          </w:p>
        </w:tc>
      </w:tr>
      <w:tr>
        <w:trPr>
          <w:cantSplit w:val="0"/>
          <w:trHeight w:val="320" w:hRule="atLeast"/>
          <w:tblHeader w:val="0"/>
        </w:trPr>
        <w:tc>
          <w:tcPr/>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spacing w:after="120" w:before="120" w:line="240" w:lineRule="auto"/>
              <w:ind w:left="357" w:hanging="357"/>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reference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i w:val="1"/>
                <w:color w:val="000000"/>
                <w:sz w:val="24"/>
                <w:szCs w:val="24"/>
              </w:rPr>
            </w:pPr>
            <w:r w:rsidDel="00000000" w:rsidR="00000000" w:rsidRPr="00000000">
              <w:rPr>
                <w:rFonts w:ascii="Arial" w:cs="Arial" w:eastAsia="Arial" w:hAnsi="Arial"/>
                <w:color w:val="000000"/>
                <w:sz w:val="24"/>
                <w:szCs w:val="24"/>
                <w:rtl w:val="0"/>
              </w:rPr>
              <w:t xml:space="preserve">CCZV23A01</w:t>
            </w:r>
            <w:r w:rsidDel="00000000" w:rsidR="00000000" w:rsidRPr="00000000">
              <w:rPr>
                <w:rtl w:val="0"/>
              </w:rPr>
            </w:r>
          </w:p>
        </w:tc>
      </w:tr>
      <w:tr>
        <w:trPr>
          <w:cantSplit w:val="0"/>
          <w:trHeight w:val="320" w:hRule="atLeast"/>
          <w:tblHeader w:val="0"/>
        </w:trPr>
        <w:tc>
          <w:tcPr/>
          <w:p w:rsidR="00000000" w:rsidDel="00000000" w:rsidP="00000000" w:rsidRDefault="00000000" w:rsidRPr="00000000" w14:paraId="0000001B">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Cause</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color w:val="000000"/>
                <w:sz w:val="24"/>
                <w:szCs w:val="24"/>
                <w:rtl w:val="0"/>
              </w:rPr>
              <w:t xml:space="preserve">Any material breach of the obligations of the Buyer or any other default, act, omission, negligence or statement of the Buyer, of its employees, servants, agents in connection with or in relation to the subject-matter of this Contract and in respect of which the Buyer is liable to the Supplier.</w:t>
            </w:r>
            <w:r w:rsidDel="00000000" w:rsidR="00000000" w:rsidRPr="00000000">
              <w:rPr>
                <w:rtl w:val="0"/>
              </w:rPr>
            </w:r>
          </w:p>
        </w:tc>
      </w:tr>
      <w:tr>
        <w:trPr>
          <w:cantSplit w:val="0"/>
          <w:trHeight w:val="460" w:hRule="atLeast"/>
          <w:tblHeader w:val="0"/>
        </w:trPr>
        <w:tc>
          <w:tcPr/>
          <w:p w:rsidR="00000000" w:rsidDel="00000000" w:rsidP="00000000" w:rsidRDefault="00000000" w:rsidRPr="00000000" w14:paraId="0000001E">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Collaborative working principles</w:t>
            </w:r>
          </w:p>
        </w:tc>
        <w:tc>
          <w:tcPr/>
          <w:p w:rsidR="00000000" w:rsidDel="00000000" w:rsidP="00000000" w:rsidRDefault="00000000" w:rsidRPr="00000000" w14:paraId="00000020">
            <w:pPr>
              <w:spacing w:after="120" w:before="120" w:line="240" w:lineRule="auto"/>
              <w:ind w:right="936"/>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The Supplier should work collaboratively with the buyer during the contractual period. This includes working together to solve problems, being open and transparent and looking at ways in which services can be improved whilst staying within scope of the contract</w:t>
            </w:r>
            <w:r w:rsidDel="00000000" w:rsidR="00000000" w:rsidRPr="00000000">
              <w:rPr>
                <w:rtl w:val="0"/>
              </w:rPr>
            </w:r>
          </w:p>
        </w:tc>
      </w:tr>
      <w:tr>
        <w:trPr>
          <w:cantSplit w:val="0"/>
          <w:trHeight w:val="460" w:hRule="atLeast"/>
          <w:tblHeader w:val="0"/>
        </w:trPr>
        <w:tc>
          <w:tcPr/>
          <w:p w:rsidR="00000000" w:rsidDel="00000000" w:rsidP="00000000" w:rsidRDefault="00000000" w:rsidRPr="00000000" w14:paraId="00000021">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Transparency Objectives</w:t>
            </w:r>
          </w:p>
        </w:tc>
        <w:tc>
          <w:tcPr/>
          <w:p w:rsidR="00000000" w:rsidDel="00000000" w:rsidP="00000000" w:rsidRDefault="00000000" w:rsidRPr="00000000" w14:paraId="00000023">
            <w:pPr>
              <w:spacing w:after="120" w:before="120" w:line="24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Financial Transparency Objectives do not apply to this Contract. </w:t>
            </w:r>
          </w:p>
          <w:p w:rsidR="00000000" w:rsidDel="00000000" w:rsidP="00000000" w:rsidRDefault="00000000" w:rsidRPr="00000000" w14:paraId="00000024">
            <w:pPr>
              <w:spacing w:after="120" w:before="120" w:line="240" w:lineRule="auto"/>
              <w:ind w:right="936"/>
              <w:rPr>
                <w:rFonts w:ascii="Arial" w:cs="Arial" w:eastAsia="Arial" w:hAnsi="Arial"/>
                <w:b w:val="1"/>
                <w:i w:val="1"/>
                <w:color w:val="000000"/>
                <w:sz w:val="24"/>
                <w:szCs w:val="24"/>
                <w:highlight w:val="yellow"/>
              </w:rPr>
            </w:pPr>
            <w:r w:rsidDel="00000000" w:rsidR="00000000" w:rsidRPr="00000000">
              <w:rPr>
                <w:rFonts w:ascii="Arial" w:cs="Arial" w:eastAsia="Arial" w:hAnsi="Arial"/>
                <w:color w:val="000000"/>
                <w:sz w:val="24"/>
                <w:szCs w:val="24"/>
                <w:rtl w:val="0"/>
              </w:rPr>
              <w:t xml:space="preserve">See Clause 6.3 for further details.</w:t>
            </w:r>
            <w:r w:rsidDel="00000000" w:rsidR="00000000" w:rsidRPr="00000000">
              <w:rPr>
                <w:rtl w:val="0"/>
              </w:rPr>
            </w:r>
          </w:p>
        </w:tc>
      </w:tr>
      <w:tr>
        <w:trPr>
          <w:cantSplit w:val="0"/>
          <w:trHeight w:val="460" w:hRule="atLeast"/>
          <w:tblHeader w:val="0"/>
        </w:trPr>
        <w:tc>
          <w:tcPr/>
          <w:p w:rsidR="00000000" w:rsidDel="00000000" w:rsidP="00000000" w:rsidRDefault="00000000" w:rsidRPr="00000000" w14:paraId="00000025">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027">
            <w:pPr>
              <w:spacing w:after="120" w:before="120" w:line="240" w:lineRule="auto"/>
              <w:ind w:right="936"/>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Indicative start date: </w:t>
            </w:r>
            <w:r w:rsidDel="00000000" w:rsidR="00000000" w:rsidRPr="00000000">
              <w:rPr>
                <w:rFonts w:ascii="Arial" w:cs="Arial" w:eastAsia="Arial" w:hAnsi="Arial"/>
                <w:color w:val="000000"/>
                <w:rtl w:val="0"/>
              </w:rPr>
              <w:t xml:space="preserve">19/01/24</w:t>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i w:val="1"/>
                <w:sz w:val="24"/>
                <w:szCs w:val="24"/>
                <w:highlight w:val="yellow"/>
              </w:rPr>
            </w:pP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02B">
            <w:pPr>
              <w:spacing w:after="120" w:before="120" w:line="240" w:lineRule="auto"/>
              <w:ind w:right="936"/>
              <w:rPr>
                <w:rFonts w:ascii="Arial" w:cs="Arial" w:eastAsia="Arial" w:hAnsi="Arial"/>
                <w:sz w:val="24"/>
                <w:szCs w:val="24"/>
              </w:rPr>
            </w:pPr>
            <w:r w:rsidDel="00000000" w:rsidR="00000000" w:rsidRPr="00000000">
              <w:rPr>
                <w:rFonts w:ascii="Arial" w:cs="Arial" w:eastAsia="Arial" w:hAnsi="Arial"/>
                <w:color w:val="000000"/>
                <w:rtl w:val="0"/>
              </w:rPr>
              <w:t xml:space="preserve">Initial term end date: 18/01/26</w:t>
            </w:r>
            <w:r w:rsidDel="00000000" w:rsidR="00000000" w:rsidRPr="00000000">
              <w:rPr>
                <w:rtl w:val="0"/>
              </w:rPr>
            </w:r>
          </w:p>
        </w:tc>
      </w:tr>
      <w:tr>
        <w:trPr>
          <w:cantSplit w:val="0"/>
          <w:trHeight w:val="460" w:hRule="atLeast"/>
          <w:tblHeader w:val="0"/>
        </w:trPr>
        <w:tc>
          <w:tcPr/>
          <w:p w:rsidR="00000000" w:rsidDel="00000000" w:rsidP="00000000" w:rsidRDefault="00000000" w:rsidRPr="00000000" w14:paraId="0000002C">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240" w:lineRule="auto"/>
              <w:ind w:left="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02E">
            <w:pPr>
              <w:spacing w:after="120" w:before="120" w:line="240" w:lineRule="auto"/>
              <w:ind w:right="936"/>
              <w:rPr>
                <w:rFonts w:ascii="Arial" w:cs="Arial" w:eastAsia="Arial" w:hAnsi="Arial"/>
                <w:sz w:val="24"/>
                <w:szCs w:val="24"/>
              </w:rPr>
            </w:pPr>
            <w:r w:rsidDel="00000000" w:rsidR="00000000" w:rsidRPr="00000000">
              <w:rPr>
                <w:rFonts w:ascii="Arial" w:cs="Arial" w:eastAsia="Arial" w:hAnsi="Arial"/>
                <w:color w:val="000000"/>
                <w:rtl w:val="0"/>
              </w:rPr>
              <w:t xml:space="preserve">The contract will include the option for the Buyer to a further 2 years up to a maximum overall contract term of 4 years (2+1+1).</w:t>
            </w:r>
            <w:r w:rsidDel="00000000" w:rsidR="00000000" w:rsidRPr="00000000">
              <w:rPr>
                <w:rtl w:val="0"/>
              </w:rPr>
            </w:r>
          </w:p>
        </w:tc>
      </w:tr>
      <w:tr>
        <w:trPr>
          <w:cantSplit w:val="0"/>
          <w:trHeight w:val="460" w:hRule="atLeast"/>
          <w:tblHeader w:val="0"/>
        </w:trPr>
        <w:tc>
          <w:tcPr/>
          <w:p w:rsidR="00000000" w:rsidDel="00000000" w:rsidP="00000000" w:rsidRDefault="00000000" w:rsidRPr="00000000" w14:paraId="0000002F">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before="120" w:line="240" w:lineRule="auto"/>
              <w:ind w:left="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Ending this Contract without a reason</w:t>
            </w:r>
          </w:p>
        </w:tc>
        <w:tc>
          <w:tcPr/>
          <w:p w:rsidR="00000000" w:rsidDel="00000000" w:rsidP="00000000" w:rsidRDefault="00000000" w:rsidRPr="00000000" w14:paraId="00000031">
            <w:pPr>
              <w:spacing w:after="120" w:before="120" w:line="240" w:lineRule="auto"/>
              <w:ind w:right="936"/>
              <w:rPr>
                <w:rFonts w:ascii="Arial" w:cs="Arial" w:eastAsia="Arial" w:hAnsi="Arial"/>
                <w:color w:val="000000"/>
                <w:sz w:val="24"/>
                <w:szCs w:val="24"/>
              </w:rPr>
            </w:pPr>
            <w:bookmarkStart w:colFirst="0" w:colLast="0" w:name="_heading=h.3znysh7" w:id="0"/>
            <w:bookmarkEnd w:id="0"/>
            <w:r w:rsidDel="00000000" w:rsidR="00000000" w:rsidRPr="00000000">
              <w:rPr>
                <w:rFonts w:ascii="Arial" w:cs="Arial" w:eastAsia="Arial" w:hAnsi="Arial"/>
                <w:color w:val="000000"/>
                <w:sz w:val="24"/>
                <w:szCs w:val="24"/>
                <w:rtl w:val="0"/>
              </w:rPr>
              <w:t xml:space="preserve">The Buyer shall be able to terminate this Contract in accordance with Clause 14.3.</w:t>
            </w:r>
          </w:p>
          <w:p w:rsidR="00000000" w:rsidDel="00000000" w:rsidP="00000000" w:rsidRDefault="00000000" w:rsidRPr="00000000" w14:paraId="00000032">
            <w:pPr>
              <w:pStyle w:val="Heading4"/>
              <w:keepNext w:val="0"/>
              <w:keepLines w:val="0"/>
              <w:spacing w:after="120" w:before="120" w:line="240" w:lineRule="auto"/>
              <w:rPr>
                <w:rFonts w:ascii="Arial" w:cs="Arial" w:eastAsia="Arial" w:hAnsi="Arial"/>
                <w:b w:val="0"/>
                <w:color w:val="000000"/>
                <w:highlight w:val="yellow"/>
              </w:rPr>
            </w:pPr>
            <w:r w:rsidDel="00000000" w:rsidR="00000000" w:rsidRPr="00000000">
              <w:rPr>
                <w:rFonts w:ascii="Arial" w:cs="Arial" w:eastAsia="Arial" w:hAnsi="Arial"/>
                <w:b w:val="0"/>
                <w:color w:val="000000"/>
                <w:rtl w:val="0"/>
              </w:rPr>
              <w:t xml:space="preserve">Provided that the amount of notice that the Buyer shall give to terminate in Clause 14.3 shall be 90 days’ notice.</w:t>
            </w:r>
            <w:r w:rsidDel="00000000" w:rsidR="00000000" w:rsidRPr="00000000">
              <w:rPr>
                <w:rtl w:val="0"/>
              </w:rPr>
            </w:r>
          </w:p>
        </w:tc>
      </w:tr>
      <w:tr>
        <w:trPr>
          <w:cantSplit w:val="0"/>
          <w:trHeight w:val="220" w:hRule="atLeast"/>
          <w:tblHeader w:val="0"/>
        </w:trPr>
        <w:tc>
          <w:tcPr/>
          <w:p w:rsidR="00000000" w:rsidDel="00000000" w:rsidP="00000000" w:rsidRDefault="00000000" w:rsidRPr="00000000" w14:paraId="00000033">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Incorporated Terms </w:t>
            </w:r>
            <w:r w:rsidDel="00000000" w:rsidR="00000000" w:rsidRPr="00000000">
              <w:rPr>
                <w:rtl w:val="0"/>
              </w:rPr>
            </w:r>
          </w:p>
          <w:p w:rsidR="00000000" w:rsidDel="00000000" w:rsidP="00000000" w:rsidRDefault="00000000" w:rsidRPr="00000000" w14:paraId="00000035">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these documents form the </w:t>
            </w:r>
            <w:r w:rsidDel="00000000" w:rsidR="00000000" w:rsidRPr="00000000">
              <w:rPr>
                <w:rFonts w:ascii="Arial" w:cs="Arial" w:eastAsia="Arial" w:hAnsi="Arial"/>
                <w:b w:val="1"/>
                <w:color w:val="000000"/>
                <w:sz w:val="24"/>
                <w:szCs w:val="24"/>
                <w:rtl w:val="0"/>
              </w:rPr>
              <w:t xml:space="preserve">"this Contract"</w:t>
            </w:r>
            <w:r w:rsidDel="00000000" w:rsidR="00000000" w:rsidRPr="00000000">
              <w:rPr>
                <w:rFonts w:ascii="Arial" w:cs="Arial" w:eastAsia="Arial" w:hAnsi="Arial"/>
                <w:color w:val="000000"/>
                <w:sz w:val="24"/>
                <w:szCs w:val="24"/>
                <w:rtl w:val="0"/>
              </w:rPr>
              <w:t xml:space="preserve">)</w:t>
            </w:r>
          </w:p>
        </w:tc>
        <w:tc>
          <w:tcPr/>
          <w:p w:rsidR="00000000" w:rsidDel="00000000" w:rsidP="00000000" w:rsidRDefault="00000000" w:rsidRPr="00000000" w14:paraId="00000036">
            <w:pPr>
              <w:spacing w:after="120" w:before="120" w:line="240" w:lineRule="auto"/>
              <w:rPr>
                <w:rFonts w:ascii="Arial" w:cs="Arial" w:eastAsia="Arial" w:hAnsi="Arial"/>
                <w:b w:val="1"/>
                <w:i w:val="1"/>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this Contract. Where numbers are missing we are not using these Schedules. If there is any conflict, the following order of precedence applies:</w:t>
            </w:r>
            <w:r w:rsidDel="00000000" w:rsidR="00000000" w:rsidRPr="00000000">
              <w:rPr>
                <w:rtl w:val="0"/>
              </w:rPr>
            </w:r>
          </w:p>
          <w:p w:rsidR="00000000" w:rsidDel="00000000" w:rsidP="00000000" w:rsidRDefault="00000000" w:rsidRPr="00000000" w14:paraId="00000037">
            <w:pPr>
              <w:numPr>
                <w:ilvl w:val="0"/>
                <w:numId w:val="4"/>
              </w:numPr>
              <w:pBdr>
                <w:top w:space="0" w:sz="0" w:val="nil"/>
                <w:left w:space="0" w:sz="0" w:val="nil"/>
                <w:bottom w:space="0" w:sz="0" w:val="nil"/>
                <w:right w:space="0" w:sz="0" w:val="nil"/>
                <w:between w:space="0" w:sz="0" w:val="nil"/>
              </w:pBdr>
              <w:spacing w:after="120" w:before="120" w:line="240" w:lineRule="auto"/>
              <w:ind w:left="73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Award Form</w:t>
            </w:r>
          </w:p>
          <w:p w:rsidR="00000000" w:rsidDel="00000000" w:rsidP="00000000" w:rsidRDefault="00000000" w:rsidRPr="00000000" w14:paraId="00000038">
            <w:pPr>
              <w:numPr>
                <w:ilvl w:val="0"/>
                <w:numId w:val="4"/>
              </w:numPr>
              <w:pBdr>
                <w:top w:space="0" w:sz="0" w:val="nil"/>
                <w:left w:space="0" w:sz="0" w:val="nil"/>
                <w:bottom w:space="0" w:sz="0" w:val="nil"/>
                <w:right w:space="0" w:sz="0" w:val="nil"/>
                <w:between w:space="0" w:sz="0" w:val="nil"/>
              </w:pBdr>
              <w:spacing w:after="120" w:before="120" w:line="240" w:lineRule="auto"/>
              <w:ind w:left="73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Special Terms (see </w:t>
            </w:r>
            <w:r w:rsidDel="00000000" w:rsidR="00000000" w:rsidRPr="00000000">
              <w:rPr>
                <w:rFonts w:ascii="Arial" w:cs="Arial" w:eastAsia="Arial" w:hAnsi="Arial"/>
                <w:b w:val="1"/>
                <w:color w:val="000000"/>
                <w:sz w:val="24"/>
                <w:szCs w:val="24"/>
                <w:rtl w:val="0"/>
              </w:rPr>
              <w:t xml:space="preserve">Section 14 (Special Terms)</w:t>
            </w:r>
            <w:r w:rsidDel="00000000" w:rsidR="00000000" w:rsidRPr="00000000">
              <w:rPr>
                <w:rFonts w:ascii="Arial" w:cs="Arial" w:eastAsia="Arial" w:hAnsi="Arial"/>
                <w:color w:val="000000"/>
                <w:sz w:val="24"/>
                <w:szCs w:val="24"/>
                <w:rtl w:val="0"/>
              </w:rPr>
              <w:t xml:space="preserve"> in this Award Form)</w:t>
            </w:r>
          </w:p>
          <w:p w:rsidR="00000000" w:rsidDel="00000000" w:rsidP="00000000" w:rsidRDefault="00000000" w:rsidRPr="00000000" w14:paraId="00000039">
            <w:pPr>
              <w:numPr>
                <w:ilvl w:val="0"/>
                <w:numId w:val="4"/>
              </w:numPr>
              <w:pBdr>
                <w:top w:space="0" w:sz="0" w:val="nil"/>
                <w:left w:space="0" w:sz="0" w:val="nil"/>
                <w:bottom w:space="0" w:sz="0" w:val="nil"/>
                <w:right w:space="0" w:sz="0" w:val="nil"/>
                <w:between w:space="0" w:sz="0" w:val="nil"/>
              </w:pBdr>
              <w:spacing w:after="120" w:before="120" w:line="240" w:lineRule="auto"/>
              <w:ind w:left="73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Core Terms</w:t>
            </w:r>
          </w:p>
          <w:p w:rsidR="00000000" w:rsidDel="00000000" w:rsidP="00000000" w:rsidRDefault="00000000" w:rsidRPr="00000000" w14:paraId="0000003A">
            <w:pPr>
              <w:numPr>
                <w:ilvl w:val="0"/>
                <w:numId w:val="4"/>
              </w:numPr>
              <w:spacing w:after="120" w:before="120" w:line="240" w:lineRule="auto"/>
              <w:ind w:left="73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36 (Intellectual Property Rights)</w:t>
            </w:r>
          </w:p>
          <w:p w:rsidR="00000000" w:rsidDel="00000000" w:rsidP="00000000" w:rsidRDefault="00000000" w:rsidRPr="00000000" w14:paraId="0000003B">
            <w:pPr>
              <w:numPr>
                <w:ilvl w:val="0"/>
                <w:numId w:val="4"/>
              </w:numPr>
              <w:pBdr>
                <w:top w:space="0" w:sz="0" w:val="nil"/>
                <w:left w:space="0" w:sz="0" w:val="nil"/>
                <w:bottom w:space="0" w:sz="0" w:val="nil"/>
                <w:right w:space="0" w:sz="0" w:val="nil"/>
                <w:between w:space="0" w:sz="0" w:val="nil"/>
              </w:pBdr>
              <w:spacing w:after="120" w:before="120" w:line="240" w:lineRule="auto"/>
              <w:ind w:left="73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1 (Definitions) </w:t>
            </w:r>
          </w:p>
          <w:p w:rsidR="00000000" w:rsidDel="00000000" w:rsidP="00000000" w:rsidRDefault="00000000" w:rsidRPr="00000000" w14:paraId="0000003C">
            <w:pPr>
              <w:numPr>
                <w:ilvl w:val="0"/>
                <w:numId w:val="4"/>
              </w:numPr>
              <w:pBdr>
                <w:top w:space="0" w:sz="0" w:val="nil"/>
                <w:left w:space="0" w:sz="0" w:val="nil"/>
                <w:bottom w:space="0" w:sz="0" w:val="nil"/>
                <w:right w:space="0" w:sz="0" w:val="nil"/>
                <w:between w:space="0" w:sz="0" w:val="nil"/>
              </w:pBdr>
              <w:spacing w:after="120" w:before="120" w:line="240" w:lineRule="auto"/>
              <w:ind w:left="73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6 (Transparency Reports)</w:t>
            </w:r>
          </w:p>
          <w:p w:rsidR="00000000" w:rsidDel="00000000" w:rsidP="00000000" w:rsidRDefault="00000000" w:rsidRPr="00000000" w14:paraId="0000003D">
            <w:pPr>
              <w:numPr>
                <w:ilvl w:val="0"/>
                <w:numId w:val="4"/>
              </w:numPr>
              <w:pBdr>
                <w:top w:space="0" w:sz="0" w:val="nil"/>
                <w:left w:space="0" w:sz="0" w:val="nil"/>
                <w:bottom w:space="0" w:sz="0" w:val="nil"/>
                <w:right w:space="0" w:sz="0" w:val="nil"/>
                <w:between w:space="0" w:sz="0" w:val="nil"/>
              </w:pBdr>
              <w:spacing w:after="120" w:before="120" w:line="240" w:lineRule="auto"/>
              <w:ind w:left="73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20 (Processing Data) </w:t>
            </w:r>
          </w:p>
          <w:p w:rsidR="00000000" w:rsidDel="00000000" w:rsidP="00000000" w:rsidRDefault="00000000" w:rsidRPr="00000000" w14:paraId="0000003E">
            <w:pPr>
              <w:numPr>
                <w:ilvl w:val="0"/>
                <w:numId w:val="4"/>
              </w:numPr>
              <w:pBdr>
                <w:top w:space="0" w:sz="0" w:val="nil"/>
                <w:left w:space="0" w:sz="0" w:val="nil"/>
                <w:bottom w:space="0" w:sz="0" w:val="nil"/>
                <w:right w:space="0" w:sz="0" w:val="nil"/>
                <w:between w:space="0" w:sz="0" w:val="nil"/>
              </w:pBdr>
              <w:spacing w:after="120" w:before="120" w:line="240" w:lineRule="auto"/>
              <w:ind w:left="73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3F">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2 (Specification)</w:t>
            </w:r>
          </w:p>
          <w:p w:rsidR="00000000" w:rsidDel="00000000" w:rsidP="00000000" w:rsidRDefault="00000000" w:rsidRPr="00000000" w14:paraId="00000040">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3 (Charges)</w:t>
            </w:r>
          </w:p>
          <w:p w:rsidR="00000000" w:rsidDel="00000000" w:rsidP="00000000" w:rsidRDefault="00000000" w:rsidRPr="00000000" w14:paraId="00000041">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5 (Commercially Sensitive Information)</w:t>
            </w:r>
          </w:p>
          <w:p w:rsidR="00000000" w:rsidDel="00000000" w:rsidP="00000000" w:rsidRDefault="00000000" w:rsidRPr="00000000" w14:paraId="00000042">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7 (Staff Transfer)</w:t>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8 (Implementation Plan &amp; Testing)</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10 (Service Levels)</w:t>
            </w:r>
          </w:p>
          <w:p w:rsidR="00000000" w:rsidDel="00000000" w:rsidP="00000000" w:rsidRDefault="00000000" w:rsidRPr="00000000" w14:paraId="00000045">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11 (Continuous Improvement)</w:t>
            </w:r>
          </w:p>
          <w:p w:rsidR="00000000" w:rsidDel="00000000" w:rsidP="00000000" w:rsidRDefault="00000000" w:rsidRPr="00000000" w14:paraId="00000046">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13 (Contract Management)</w:t>
            </w:r>
          </w:p>
          <w:p w:rsidR="00000000" w:rsidDel="00000000" w:rsidP="00000000" w:rsidRDefault="00000000" w:rsidRPr="00000000" w14:paraId="00000047">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14 (Business Continuity and Disaster Recovery)</w:t>
            </w:r>
          </w:p>
          <w:p w:rsidR="00000000" w:rsidDel="00000000" w:rsidP="00000000" w:rsidRDefault="00000000" w:rsidRPr="00000000" w14:paraId="00000048">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21 (Variation Form)</w:t>
            </w:r>
          </w:p>
          <w:p w:rsidR="00000000" w:rsidDel="00000000" w:rsidP="00000000" w:rsidRDefault="00000000" w:rsidRPr="00000000" w14:paraId="00000049">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22 (Insurance Requirements)</w:t>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25 (Rectification Plan)</w:t>
            </w:r>
          </w:p>
          <w:p w:rsidR="00000000" w:rsidDel="00000000" w:rsidP="00000000" w:rsidRDefault="00000000" w:rsidRPr="00000000" w14:paraId="0000004B">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26 (Sustainability)</w:t>
            </w:r>
          </w:p>
          <w:p w:rsidR="00000000" w:rsidDel="00000000" w:rsidP="00000000" w:rsidRDefault="00000000" w:rsidRPr="00000000" w14:paraId="0000004C">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27 (Key Subcontractors)</w:t>
            </w:r>
          </w:p>
          <w:p w:rsidR="00000000" w:rsidDel="00000000" w:rsidP="00000000" w:rsidRDefault="00000000" w:rsidRPr="00000000" w14:paraId="0000004D">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29 (Key Supplier Staff)</w:t>
            </w:r>
          </w:p>
          <w:p w:rsidR="00000000" w:rsidDel="00000000" w:rsidP="00000000" w:rsidRDefault="00000000" w:rsidRPr="00000000" w14:paraId="0000004E">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30 (Exit Management)</w:t>
            </w:r>
          </w:p>
          <w:p w:rsidR="00000000" w:rsidDel="00000000" w:rsidP="00000000" w:rsidRDefault="00000000" w:rsidRPr="00000000" w14:paraId="0000004F">
            <w:pPr>
              <w:numPr>
                <w:ilvl w:val="1"/>
                <w:numId w:val="3"/>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32 (Background Checks)</w:t>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448"/>
              </w:tabs>
              <w:spacing w:after="120" w:before="120" w:line="240" w:lineRule="auto"/>
              <w:ind w:left="2268"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1">
            <w:pPr>
              <w:numPr>
                <w:ilvl w:val="0"/>
                <w:numId w:val="3"/>
              </w:numPr>
              <w:pBdr>
                <w:top w:space="0" w:sz="0" w:val="nil"/>
                <w:left w:space="0" w:sz="0" w:val="nil"/>
                <w:bottom w:space="0" w:sz="0" w:val="nil"/>
                <w:right w:space="0" w:sz="0" w:val="nil"/>
                <w:between w:space="0" w:sz="0" w:val="nil"/>
              </w:pBdr>
              <w:spacing w:after="120" w:before="120" w:line="240" w:lineRule="auto"/>
              <w:ind w:left="73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4 (Tender), unless any part of the Tender offers a better commercial position for the Buyer (as decided by the Buyer, in its absolute discretion), in which case that part of the Tender will take precedence over the documents above. </w:t>
            </w:r>
          </w:p>
        </w:tc>
      </w:tr>
      <w:tr>
        <w:trPr>
          <w:cantSplit w:val="0"/>
          <w:trHeight w:val="635" w:hRule="atLeast"/>
          <w:tblHeader w:val="0"/>
        </w:trPr>
        <w:tc>
          <w:tcPr/>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bookmarkStart w:colFirst="0" w:colLast="0" w:name="_heading=h.30j0zll" w:id="1"/>
            <w:bookmarkEnd w:id="1"/>
            <w:r w:rsidDel="00000000" w:rsidR="00000000" w:rsidRPr="00000000">
              <w:rPr>
                <w:rtl w:val="0"/>
              </w:rPr>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054">
            <w:pPr>
              <w:tabs>
                <w:tab w:val="left" w:leader="none" w:pos="741"/>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 – Schedule 16 – Security Management</w:t>
            </w:r>
          </w:p>
        </w:tc>
      </w:tr>
      <w:tr>
        <w:trPr>
          <w:cantSplit w:val="0"/>
          <w:trHeight w:val="40" w:hRule="atLeast"/>
          <w:tblHeader w:val="0"/>
        </w:trPr>
        <w:tc>
          <w:tcPr/>
          <w:p w:rsidR="00000000" w:rsidDel="00000000" w:rsidP="00000000" w:rsidRDefault="00000000" w:rsidRPr="00000000" w14:paraId="00000055">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Buyer’s Environmental Policy </w:t>
            </w:r>
          </w:p>
        </w:tc>
        <w:tc>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left" w:leader="none" w:pos="225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Cabinet Office Environmental Policy Statement available online at: https://www.gov.uk/government/publications/cabinet-office-environmental-policy-statement</w:t>
            </w:r>
          </w:p>
          <w:p w:rsidR="00000000" w:rsidDel="00000000" w:rsidP="00000000" w:rsidRDefault="00000000" w:rsidRPr="00000000" w14:paraId="00000058">
            <w:pPr>
              <w:spacing w:after="120" w:before="120" w:line="240" w:lineRule="auto"/>
              <w:jc w:val="both"/>
              <w:rPr>
                <w:rFonts w:ascii="Arial" w:cs="Arial" w:eastAsia="Arial" w:hAnsi="Arial"/>
                <w:color w:val="000000"/>
                <w:sz w:val="24"/>
                <w:szCs w:val="24"/>
              </w:rPr>
            </w:pPr>
            <w:r w:rsidDel="00000000" w:rsidR="00000000" w:rsidRPr="00000000">
              <w:rPr>
                <w:rtl w:val="0"/>
              </w:rPr>
            </w:r>
          </w:p>
        </w:tc>
      </w:tr>
      <w:tr>
        <w:trPr>
          <w:cantSplit w:val="0"/>
          <w:trHeight w:val="40" w:hRule="atLeast"/>
          <w:tblHeader w:val="0"/>
        </w:trPr>
        <w:tc>
          <w:tcPr/>
          <w:p w:rsidR="00000000" w:rsidDel="00000000" w:rsidP="00000000" w:rsidRDefault="00000000" w:rsidRPr="00000000" w14:paraId="00000059">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Social Value Commitment</w:t>
            </w:r>
          </w:p>
        </w:tc>
        <w:tc>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in providing the Deliverables and performing its obligations under the  Mid-Tier Contract, that it will comply with the social value commitments in Mid-Tier Schedule 4 (Tender)</w:t>
            </w:r>
          </w:p>
          <w:p w:rsidR="00000000" w:rsidDel="00000000" w:rsidP="00000000" w:rsidRDefault="00000000" w:rsidRPr="00000000" w14:paraId="0000005C">
            <w:pPr>
              <w:tabs>
                <w:tab w:val="left" w:leader="none" w:pos="2257"/>
              </w:tabs>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40" w:hRule="atLeast"/>
          <w:tblHeader w:val="0"/>
        </w:trPr>
        <w:tc>
          <w:tcPr/>
          <w:p w:rsidR="00000000" w:rsidDel="00000000" w:rsidP="00000000" w:rsidRDefault="00000000" w:rsidRPr="00000000" w14:paraId="0000005D">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Buyer’s Security Requirements and Security and ICT Policy</w:t>
            </w:r>
          </w:p>
        </w:tc>
        <w:tc>
          <w:tcPr/>
          <w:p w:rsidR="00000000" w:rsidDel="00000000" w:rsidP="00000000" w:rsidRDefault="00000000" w:rsidRPr="00000000" w14:paraId="0000005F">
            <w:pPr>
              <w:tabs>
                <w:tab w:val="left" w:leader="none" w:pos="2257"/>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Security requirements are appended in “Schedule 16 – Security Management”</w:t>
            </w:r>
          </w:p>
          <w:p w:rsidR="00000000" w:rsidDel="00000000" w:rsidP="00000000" w:rsidRDefault="00000000" w:rsidRPr="00000000" w14:paraId="00000060">
            <w:pPr>
              <w:tabs>
                <w:tab w:val="left" w:leader="none" w:pos="2257"/>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ICT Policy:</w:t>
            </w:r>
            <w:r w:rsidDel="00000000" w:rsidR="00000000" w:rsidRPr="00000000">
              <w:rPr>
                <w:rtl w:val="0"/>
              </w:rPr>
            </w:r>
          </w:p>
          <w:p w:rsidR="00000000" w:rsidDel="00000000" w:rsidP="00000000" w:rsidRDefault="00000000" w:rsidRPr="00000000" w14:paraId="00000061">
            <w:pPr>
              <w:tabs>
                <w:tab w:val="left" w:leader="none" w:pos="2257"/>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Schedule 28 (ICT) Supplier required to comply with the ICT Policy.</w:t>
            </w:r>
          </w:p>
        </w:tc>
      </w:tr>
      <w:tr>
        <w:trPr>
          <w:cantSplit w:val="0"/>
          <w:trHeight w:val="40" w:hRule="atLeast"/>
          <w:tblHeader w:val="0"/>
        </w:trPr>
        <w:tc>
          <w:tcPr/>
          <w:p w:rsidR="00000000" w:rsidDel="00000000" w:rsidP="00000000" w:rsidRDefault="00000000" w:rsidRPr="00000000" w14:paraId="00000062">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Schedule 3 (Charges)</w:t>
            </w:r>
          </w:p>
        </w:tc>
      </w:tr>
      <w:tr>
        <w:trPr>
          <w:cantSplit w:val="0"/>
          <w:trHeight w:val="40" w:hRule="atLeast"/>
          <w:tblHeader w:val="0"/>
        </w:trPr>
        <w:tc>
          <w:tcPr/>
          <w:p w:rsidR="00000000" w:rsidDel="00000000" w:rsidP="00000000" w:rsidRDefault="00000000" w:rsidRPr="00000000" w14:paraId="00000065">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66">
            <w:pPr>
              <w:spacing w:after="120" w:before="120" w:line="240" w:lineRule="auto"/>
              <w:ind w:left="31"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r w:rsidDel="00000000" w:rsidR="00000000" w:rsidRPr="00000000">
              <w:rPr>
                <w:rtl w:val="0"/>
              </w:rPr>
            </w:r>
          </w:p>
        </w:tc>
        <w:tc>
          <w:tcPr/>
          <w:p w:rsidR="00000000" w:rsidDel="00000000" w:rsidP="00000000" w:rsidRDefault="00000000" w:rsidRPr="00000000" w14:paraId="00000067">
            <w:pPr>
              <w:spacing w:after="120" w:before="120" w:line="240" w:lineRule="auto"/>
              <w:ind w:left="3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[Insert Estimated Year 1 Charges]</w:t>
            </w:r>
          </w:p>
        </w:tc>
      </w:tr>
      <w:tr>
        <w:trPr>
          <w:cantSplit w:val="0"/>
          <w:trHeight w:val="560" w:hRule="atLeast"/>
          <w:tblHeader w:val="0"/>
        </w:trPr>
        <w:tc>
          <w:tcPr/>
          <w:p w:rsidR="00000000" w:rsidDel="00000000" w:rsidP="00000000" w:rsidRDefault="00000000" w:rsidRPr="00000000" w14:paraId="00000068">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shd w:fill="auto" w:val="clea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Expenses relating to travel, subsistence and accommodation will be paid in line with the Buyer’s expenses policy.</w:t>
            </w:r>
          </w:p>
        </w:tc>
      </w:tr>
      <w:tr>
        <w:trPr>
          <w:cantSplit w:val="0"/>
          <w:trHeight w:val="560" w:hRule="atLeast"/>
          <w:tblHeader w:val="0"/>
        </w:trPr>
        <w:tc>
          <w:tcPr/>
          <w:p w:rsidR="00000000" w:rsidDel="00000000" w:rsidP="00000000" w:rsidRDefault="00000000" w:rsidRPr="00000000" w14:paraId="0000006B">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Payment method</w:t>
            </w:r>
          </w:p>
        </w:tc>
        <w:tc>
          <w:tcPr>
            <w:shd w:fill="auto" w:val="clea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PO/Invoice via BACS</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leader="none" w:pos="225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INVOICE ADDRESS:</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left" w:leader="none" w:pos="2257"/>
              </w:tabs>
              <w:spacing w:after="20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NEWPORT SSCL </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leader="none" w:pos="2257"/>
              </w:tabs>
              <w:spacing w:after="20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CABINET OFFICE </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left" w:leader="none" w:pos="2257"/>
              </w:tabs>
              <w:spacing w:after="20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PO Box 405 </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leader="none" w:pos="2257"/>
              </w:tabs>
              <w:spacing w:after="20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NEWPORT </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leader="none" w:pos="225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NP10 8FZ</w:t>
            </w:r>
            <w:r w:rsidDel="00000000" w:rsidR="00000000" w:rsidRPr="00000000">
              <w:rPr>
                <w:rtl w:val="0"/>
              </w:rPr>
            </w:r>
          </w:p>
        </w:tc>
      </w:tr>
      <w:tr>
        <w:trPr>
          <w:cantSplit w:val="0"/>
          <w:trHeight w:val="560" w:hRule="atLeast"/>
          <w:tblHeader w:val="0"/>
        </w:trPr>
        <w:tc>
          <w:tcPr/>
          <w:p w:rsidR="00000000" w:rsidDel="00000000" w:rsidP="00000000" w:rsidRDefault="00000000" w:rsidRPr="00000000" w14:paraId="00000074">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before="120" w:line="240" w:lineRule="auto"/>
              <w:ind w:left="29" w:hanging="29"/>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shd w:fill="auto" w:val="clea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Credits will accrue in accordance with Schedule 10 (Service Levels)</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Credit Cap is: 5% of the total monthly invoice</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Period is one month</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defined in Schedule 10 (Service Levels)</w:t>
            </w:r>
          </w:p>
        </w:tc>
      </w:tr>
      <w:tr>
        <w:trPr>
          <w:cantSplit w:val="0"/>
          <w:trHeight w:val="920" w:hRule="atLeast"/>
          <w:tblHeader w:val="0"/>
        </w:trPr>
        <w:tc>
          <w:tcPr/>
          <w:p w:rsidR="00000000" w:rsidDel="00000000" w:rsidP="00000000" w:rsidRDefault="00000000" w:rsidRPr="00000000" w14:paraId="0000007A">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bookmarkStart w:colFirst="0" w:colLast="0" w:name="_heading=h.1fob9te" w:id="2"/>
            <w:bookmarkEnd w:id="2"/>
            <w:r w:rsidDel="00000000" w:rsidR="00000000" w:rsidRPr="00000000">
              <w:rPr>
                <w:rtl w:val="0"/>
              </w:rPr>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Liability</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accordance with Clause 15.1 each Party's total aggregate liability in each Contract Year under this Contract (whether in tort, contract or otherwise) is no more than the greater of £5 million or 150% of the Estimated Yearly Charges</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i w:val="1"/>
                <w:color w:val="000000"/>
                <w:sz w:val="24"/>
                <w:szCs w:val="24"/>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accordance with Clause 15.5, the Supplier’s total aggregate liability in each Contract Year under Clause 18.8.5 is no more than the Data Protection Liability, being</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£1 million</w:t>
            </w:r>
          </w:p>
        </w:tc>
      </w:tr>
      <w:tr>
        <w:trPr>
          <w:cantSplit w:val="0"/>
          <w:trHeight w:val="920" w:hRule="atLeast"/>
          <w:tblHeader w:val="0"/>
        </w:trPr>
        <w:tc>
          <w:tcPr/>
          <w:p w:rsidR="00000000" w:rsidDel="00000000" w:rsidP="00000000" w:rsidRDefault="00000000" w:rsidRPr="00000000" w14:paraId="0000007F">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Certification</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Not required. The Supplier must comply with the requirements set out in Schedule 16 – Security management and commit to gaining Cyber Essentials Plus certification within 6 months of contract signing</w:t>
            </w:r>
            <w:r w:rsidDel="00000000" w:rsidR="00000000" w:rsidRPr="00000000">
              <w:rPr>
                <w:rtl w:val="0"/>
              </w:rPr>
            </w:r>
          </w:p>
        </w:tc>
      </w:tr>
      <w:tr>
        <w:trPr>
          <w:cantSplit w:val="0"/>
          <w:trHeight w:val="720" w:hRule="atLeast"/>
          <w:tblHeader w:val="0"/>
        </w:trPr>
        <w:tc>
          <w:tcPr/>
          <w:p w:rsidR="00000000" w:rsidDel="00000000" w:rsidP="00000000" w:rsidRDefault="00000000" w:rsidRPr="00000000" w14:paraId="00000082">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Meetings and Progress Reports</w:t>
            </w:r>
          </w:p>
        </w:tc>
        <w:tc>
          <w:tcPr/>
          <w:p w:rsidR="00000000" w:rsidDel="00000000" w:rsidP="00000000" w:rsidRDefault="00000000" w:rsidRPr="00000000" w14:paraId="00000084">
            <w:pPr>
              <w:numPr>
                <w:ilvl w:val="0"/>
                <w:numId w:val="2"/>
              </w:numPr>
              <w:pBdr>
                <w:top w:space="0" w:sz="0" w:val="nil"/>
                <w:left w:space="0" w:sz="0" w:val="nil"/>
                <w:bottom w:space="0" w:sz="0" w:val="nil"/>
                <w:right w:space="0" w:sz="0" w:val="nil"/>
                <w:between w:space="0" w:sz="0" w:val="nil"/>
              </w:pBdr>
              <w:spacing w:after="120" w:before="120" w:line="240" w:lineRule="auto"/>
              <w:ind w:left="7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attend Operational Progress Meetings with the Buyer every month, and Contract Review Meetings every quarter</w:t>
            </w:r>
          </w:p>
          <w:p w:rsidR="00000000" w:rsidDel="00000000" w:rsidP="00000000" w:rsidRDefault="00000000" w:rsidRPr="00000000" w14:paraId="00000085">
            <w:pPr>
              <w:numPr>
                <w:ilvl w:val="0"/>
                <w:numId w:val="2"/>
              </w:numPr>
              <w:pBdr>
                <w:top w:space="0" w:sz="0" w:val="nil"/>
                <w:left w:space="0" w:sz="0" w:val="nil"/>
                <w:bottom w:space="0" w:sz="0" w:val="nil"/>
                <w:right w:space="0" w:sz="0" w:val="nil"/>
                <w:between w:space="0" w:sz="0" w:val="nil"/>
              </w:pBdr>
              <w:spacing w:after="120" w:before="120" w:line="240" w:lineRule="auto"/>
              <w:ind w:left="7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the Buyer with Progress Reports every month</w:t>
            </w:r>
          </w:p>
        </w:tc>
      </w:tr>
      <w:tr>
        <w:trPr>
          <w:cantSplit w:val="0"/>
          <w:trHeight w:val="720" w:hRule="atLeast"/>
          <w:tblHeader w:val="0"/>
        </w:trPr>
        <w:tc>
          <w:tcPr/>
          <w:p w:rsidR="00000000" w:rsidDel="00000000" w:rsidP="00000000" w:rsidRDefault="00000000" w:rsidRPr="00000000" w14:paraId="00000086">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88">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applicable</w:t>
            </w:r>
          </w:p>
        </w:tc>
      </w:tr>
      <w:tr>
        <w:trPr>
          <w:cantSplit w:val="0"/>
          <w:trHeight w:val="720" w:hRule="atLeast"/>
          <w:tblHeader w:val="0"/>
        </w:trPr>
        <w:tc>
          <w:tcPr/>
          <w:p w:rsidR="00000000" w:rsidDel="00000000" w:rsidP="00000000" w:rsidRDefault="00000000" w:rsidRPr="00000000" w14:paraId="00000089">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Virtual Library</w:t>
            </w:r>
          </w:p>
        </w:tc>
        <w:tc>
          <w:tcPr/>
          <w:p w:rsidR="00000000" w:rsidDel="00000000" w:rsidP="00000000" w:rsidRDefault="00000000" w:rsidRPr="00000000" w14:paraId="0000008B">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applicable</w:t>
            </w:r>
          </w:p>
        </w:tc>
      </w:tr>
      <w:tr>
        <w:trPr>
          <w:cantSplit w:val="0"/>
          <w:trHeight w:val="1320" w:hRule="atLeast"/>
          <w:tblHeader w:val="0"/>
        </w:trPr>
        <w:tc>
          <w:tcPr/>
          <w:p w:rsidR="00000000" w:rsidDel="00000000" w:rsidP="00000000" w:rsidRDefault="00000000" w:rsidRPr="00000000" w14:paraId="0000008C">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90">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name]</w:t>
            </w:r>
            <w:r w:rsidDel="00000000" w:rsidR="00000000" w:rsidRPr="00000000">
              <w:rPr>
                <w:rtl w:val="0"/>
              </w:rPr>
            </w:r>
          </w:p>
          <w:p w:rsidR="00000000" w:rsidDel="00000000" w:rsidP="00000000" w:rsidRDefault="00000000" w:rsidRPr="00000000" w14:paraId="00000091">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job title]</w:t>
            </w:r>
            <w:r w:rsidDel="00000000" w:rsidR="00000000" w:rsidRPr="00000000">
              <w:rPr>
                <w:rtl w:val="0"/>
              </w:rPr>
            </w:r>
          </w:p>
          <w:p w:rsidR="00000000" w:rsidDel="00000000" w:rsidP="00000000" w:rsidRDefault="00000000" w:rsidRPr="00000000" w14:paraId="00000092">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email address]</w:t>
            </w:r>
            <w:r w:rsidDel="00000000" w:rsidR="00000000" w:rsidRPr="00000000">
              <w:rPr>
                <w:rtl w:val="0"/>
              </w:rPr>
            </w:r>
          </w:p>
          <w:p w:rsidR="00000000" w:rsidDel="00000000" w:rsidP="00000000" w:rsidRDefault="00000000" w:rsidRPr="00000000" w14:paraId="00000093">
            <w:pPr>
              <w:spacing w:after="120" w:before="120" w:line="240" w:lineRule="auto"/>
              <w:rPr>
                <w:rFonts w:ascii="Arial" w:cs="Arial" w:eastAsia="Arial" w:hAnsi="Arial"/>
                <w:b w:val="1"/>
                <w:i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phone number]</w:t>
            </w:r>
            <w:r w:rsidDel="00000000" w:rsidR="00000000" w:rsidRPr="00000000">
              <w:rPr>
                <w:rtl w:val="0"/>
              </w:rPr>
            </w:r>
          </w:p>
        </w:tc>
      </w:tr>
      <w:tr>
        <w:trPr>
          <w:cantSplit w:val="0"/>
          <w:trHeight w:val="1320" w:hRule="atLeast"/>
          <w:tblHeader w:val="0"/>
        </w:trPr>
        <w:tc>
          <w:tcPr/>
          <w:p w:rsidR="00000000" w:rsidDel="00000000" w:rsidP="00000000" w:rsidRDefault="00000000" w:rsidRPr="00000000" w14:paraId="00000094">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096">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name]</w:t>
            </w:r>
            <w:r w:rsidDel="00000000" w:rsidR="00000000" w:rsidRPr="00000000">
              <w:rPr>
                <w:rtl w:val="0"/>
              </w:rPr>
            </w:r>
          </w:p>
          <w:p w:rsidR="00000000" w:rsidDel="00000000" w:rsidP="00000000" w:rsidRDefault="00000000" w:rsidRPr="00000000" w14:paraId="00000097">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job title]</w:t>
            </w:r>
            <w:r w:rsidDel="00000000" w:rsidR="00000000" w:rsidRPr="00000000">
              <w:rPr>
                <w:rtl w:val="0"/>
              </w:rPr>
            </w:r>
          </w:p>
          <w:p w:rsidR="00000000" w:rsidDel="00000000" w:rsidP="00000000" w:rsidRDefault="00000000" w:rsidRPr="00000000" w14:paraId="00000098">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email address]</w:t>
            </w:r>
            <w:r w:rsidDel="00000000" w:rsidR="00000000" w:rsidRPr="00000000">
              <w:rPr>
                <w:rtl w:val="0"/>
              </w:rPr>
            </w:r>
          </w:p>
          <w:p w:rsidR="00000000" w:rsidDel="00000000" w:rsidP="00000000" w:rsidRDefault="00000000" w:rsidRPr="00000000" w14:paraId="00000099">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phone number]</w:t>
            </w:r>
            <w:r w:rsidDel="00000000" w:rsidR="00000000" w:rsidRPr="00000000">
              <w:rPr>
                <w:rtl w:val="0"/>
              </w:rPr>
            </w:r>
          </w:p>
        </w:tc>
      </w:tr>
      <w:tr>
        <w:trPr>
          <w:cantSplit w:val="0"/>
          <w:trHeight w:val="1320" w:hRule="atLeast"/>
          <w:tblHeader w:val="0"/>
        </w:trPr>
        <w:tc>
          <w:tcPr/>
          <w:p w:rsidR="00000000" w:rsidDel="00000000" w:rsidP="00000000" w:rsidRDefault="00000000" w:rsidRPr="00000000" w14:paraId="0000009A">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Compliance Officer</w:t>
            </w:r>
          </w:p>
        </w:tc>
        <w:tc>
          <w:tcPr/>
          <w:p w:rsidR="00000000" w:rsidDel="00000000" w:rsidP="00000000" w:rsidRDefault="00000000" w:rsidRPr="00000000" w14:paraId="0000009C">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name]</w:t>
            </w:r>
            <w:r w:rsidDel="00000000" w:rsidR="00000000" w:rsidRPr="00000000">
              <w:rPr>
                <w:rtl w:val="0"/>
              </w:rPr>
            </w:r>
          </w:p>
          <w:p w:rsidR="00000000" w:rsidDel="00000000" w:rsidP="00000000" w:rsidRDefault="00000000" w:rsidRPr="00000000" w14:paraId="0000009D">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job title]</w:t>
            </w:r>
            <w:r w:rsidDel="00000000" w:rsidR="00000000" w:rsidRPr="00000000">
              <w:rPr>
                <w:rtl w:val="0"/>
              </w:rPr>
            </w:r>
          </w:p>
          <w:p w:rsidR="00000000" w:rsidDel="00000000" w:rsidP="00000000" w:rsidRDefault="00000000" w:rsidRPr="00000000" w14:paraId="0000009E">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email address]</w:t>
            </w:r>
            <w:r w:rsidDel="00000000" w:rsidR="00000000" w:rsidRPr="00000000">
              <w:rPr>
                <w:rtl w:val="0"/>
              </w:rPr>
            </w:r>
          </w:p>
          <w:p w:rsidR="00000000" w:rsidDel="00000000" w:rsidP="00000000" w:rsidRDefault="00000000" w:rsidRPr="00000000" w14:paraId="0000009F">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phone number]</w:t>
            </w:r>
            <w:r w:rsidDel="00000000" w:rsidR="00000000" w:rsidRPr="00000000">
              <w:rPr>
                <w:rtl w:val="0"/>
              </w:rPr>
            </w:r>
          </w:p>
        </w:tc>
      </w:tr>
      <w:tr>
        <w:trPr>
          <w:cantSplit w:val="0"/>
          <w:trHeight w:val="1320" w:hRule="atLeast"/>
          <w:tblHeader w:val="0"/>
        </w:trPr>
        <w:tc>
          <w:tcPr/>
          <w:p w:rsidR="00000000" w:rsidDel="00000000" w:rsidP="00000000" w:rsidRDefault="00000000" w:rsidRPr="00000000" w14:paraId="000000A0">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Officer</w:t>
            </w:r>
          </w:p>
        </w:tc>
        <w:tc>
          <w:tcPr/>
          <w:p w:rsidR="00000000" w:rsidDel="00000000" w:rsidP="00000000" w:rsidRDefault="00000000" w:rsidRPr="00000000" w14:paraId="000000A2">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name]</w:t>
            </w:r>
            <w:r w:rsidDel="00000000" w:rsidR="00000000" w:rsidRPr="00000000">
              <w:rPr>
                <w:rtl w:val="0"/>
              </w:rPr>
            </w:r>
          </w:p>
          <w:p w:rsidR="00000000" w:rsidDel="00000000" w:rsidP="00000000" w:rsidRDefault="00000000" w:rsidRPr="00000000" w14:paraId="000000A3">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job title]</w:t>
            </w:r>
            <w:r w:rsidDel="00000000" w:rsidR="00000000" w:rsidRPr="00000000">
              <w:rPr>
                <w:rtl w:val="0"/>
              </w:rPr>
            </w:r>
          </w:p>
          <w:p w:rsidR="00000000" w:rsidDel="00000000" w:rsidP="00000000" w:rsidRDefault="00000000" w:rsidRPr="00000000" w14:paraId="000000A4">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email address]</w:t>
            </w:r>
            <w:r w:rsidDel="00000000" w:rsidR="00000000" w:rsidRPr="00000000">
              <w:rPr>
                <w:rtl w:val="0"/>
              </w:rPr>
            </w:r>
          </w:p>
          <w:p w:rsidR="00000000" w:rsidDel="00000000" w:rsidP="00000000" w:rsidRDefault="00000000" w:rsidRPr="00000000" w14:paraId="000000A5">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phone number]</w:t>
            </w:r>
            <w:r w:rsidDel="00000000" w:rsidR="00000000" w:rsidRPr="00000000">
              <w:rPr>
                <w:rtl w:val="0"/>
              </w:rPr>
            </w:r>
          </w:p>
        </w:tc>
      </w:tr>
      <w:tr>
        <w:trPr>
          <w:cantSplit w:val="0"/>
          <w:trHeight w:val="1320" w:hRule="atLeast"/>
          <w:tblHeader w:val="0"/>
        </w:trPr>
        <w:tc>
          <w:tcPr/>
          <w:p w:rsidR="00000000" w:rsidDel="00000000" w:rsidP="00000000" w:rsidRDefault="00000000" w:rsidRPr="00000000" w14:paraId="000000A6">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0A8">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name]</w:t>
            </w:r>
            <w:r w:rsidDel="00000000" w:rsidR="00000000" w:rsidRPr="00000000">
              <w:rPr>
                <w:rtl w:val="0"/>
              </w:rPr>
            </w:r>
          </w:p>
          <w:p w:rsidR="00000000" w:rsidDel="00000000" w:rsidP="00000000" w:rsidRDefault="00000000" w:rsidRPr="00000000" w14:paraId="000000A9">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job title]</w:t>
            </w:r>
            <w:r w:rsidDel="00000000" w:rsidR="00000000" w:rsidRPr="00000000">
              <w:rPr>
                <w:rtl w:val="0"/>
              </w:rPr>
            </w:r>
          </w:p>
          <w:p w:rsidR="00000000" w:rsidDel="00000000" w:rsidP="00000000" w:rsidRDefault="00000000" w:rsidRPr="00000000" w14:paraId="000000AA">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email address]</w:t>
            </w:r>
            <w:r w:rsidDel="00000000" w:rsidR="00000000" w:rsidRPr="00000000">
              <w:rPr>
                <w:rtl w:val="0"/>
              </w:rPr>
            </w:r>
          </w:p>
          <w:p w:rsidR="00000000" w:rsidDel="00000000" w:rsidP="00000000" w:rsidRDefault="00000000" w:rsidRPr="00000000" w14:paraId="000000AB">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phone number]</w:t>
            </w:r>
            <w:r w:rsidDel="00000000" w:rsidR="00000000" w:rsidRPr="00000000">
              <w:rPr>
                <w:rtl w:val="0"/>
              </w:rPr>
            </w:r>
          </w:p>
        </w:tc>
      </w:tr>
      <w:tr>
        <w:trPr>
          <w:cantSplit w:val="0"/>
          <w:trHeight w:val="1320" w:hRule="atLeast"/>
          <w:tblHeader w:val="0"/>
        </w:trPr>
        <w:tc>
          <w:tcPr/>
          <w:p w:rsidR="00000000" w:rsidDel="00000000" w:rsidP="00000000" w:rsidRDefault="00000000" w:rsidRPr="00000000" w14:paraId="000000AC">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AE">
            <w:pP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 1</w:t>
            </w:r>
          </w:p>
          <w:p w:rsidR="00000000" w:rsidDel="00000000" w:rsidP="00000000" w:rsidRDefault="00000000" w:rsidRPr="00000000" w14:paraId="000000AF">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(Registered name if registered): </w:t>
            </w: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name]</w:t>
            </w:r>
            <w:r w:rsidDel="00000000" w:rsidR="00000000" w:rsidRPr="00000000">
              <w:rPr>
                <w:rtl w:val="0"/>
              </w:rPr>
            </w:r>
          </w:p>
          <w:p w:rsidR="00000000" w:rsidDel="00000000" w:rsidP="00000000" w:rsidRDefault="00000000" w:rsidRPr="00000000" w14:paraId="000000B0">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(if registered): </w:t>
            </w: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number]</w:t>
            </w:r>
            <w:r w:rsidDel="00000000" w:rsidR="00000000" w:rsidRPr="00000000">
              <w:rPr>
                <w:rtl w:val="0"/>
              </w:rPr>
            </w:r>
          </w:p>
          <w:p w:rsidR="00000000" w:rsidDel="00000000" w:rsidP="00000000" w:rsidRDefault="00000000" w:rsidRPr="00000000" w14:paraId="000000B1">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 of Subcontractor: </w:t>
            </w: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role]</w:t>
            </w:r>
            <w:r w:rsidDel="00000000" w:rsidR="00000000" w:rsidRPr="00000000">
              <w:rPr>
                <w:rtl w:val="0"/>
              </w:rPr>
            </w:r>
          </w:p>
          <w:p w:rsidR="00000000" w:rsidDel="00000000" w:rsidP="00000000" w:rsidRDefault="00000000" w:rsidRPr="00000000" w14:paraId="000000B2">
            <w:pPr>
              <w:spacing w:after="120" w:before="120" w:line="240" w:lineRule="auto"/>
              <w:rPr>
                <w:rFonts w:ascii="Arial" w:cs="Arial" w:eastAsia="Arial" w:hAnsi="Arial"/>
                <w:b w:val="1"/>
                <w:i w:val="1"/>
                <w:color w:val="000000"/>
                <w:sz w:val="24"/>
                <w:szCs w:val="24"/>
                <w:highlight w:val="yellow"/>
              </w:rPr>
            </w:pPr>
            <w:r w:rsidDel="00000000" w:rsidR="00000000" w:rsidRPr="00000000">
              <w:rPr>
                <w:rFonts w:ascii="Arial" w:cs="Arial" w:eastAsia="Arial" w:hAnsi="Arial"/>
                <w:b w:val="1"/>
                <w:i w:val="1"/>
                <w:color w:val="000000"/>
                <w:sz w:val="24"/>
                <w:szCs w:val="24"/>
                <w:highlight w:val="yellow"/>
                <w:rtl w:val="0"/>
              </w:rPr>
              <w:t xml:space="preserve">[Guidance: copy above lines as needed</w:t>
            </w:r>
            <w:r w:rsidDel="00000000" w:rsidR="00000000" w:rsidRPr="00000000">
              <w:rPr>
                <w:rFonts w:ascii="Arial" w:cs="Arial" w:eastAsia="Arial" w:hAnsi="Arial"/>
                <w:b w:val="1"/>
                <w:i w:val="1"/>
                <w:color w:val="000000"/>
                <w:sz w:val="24"/>
                <w:szCs w:val="24"/>
                <w:rtl w:val="0"/>
              </w:rPr>
              <w:t xml:space="preserve">]</w:t>
            </w:r>
            <w:r w:rsidDel="00000000" w:rsidR="00000000" w:rsidRPr="00000000">
              <w:rPr>
                <w:rtl w:val="0"/>
              </w:rPr>
            </w:r>
          </w:p>
        </w:tc>
      </w:tr>
      <w:tr>
        <w:trPr>
          <w:cantSplit w:val="0"/>
          <w:trHeight w:val="1942" w:hRule="atLeast"/>
          <w:tblHeader w:val="0"/>
        </w:trPr>
        <w:tc>
          <w:tcPr/>
          <w:p w:rsidR="00000000" w:rsidDel="00000000" w:rsidP="00000000" w:rsidRDefault="00000000" w:rsidRPr="00000000" w14:paraId="000000B3">
            <w:pPr>
              <w:numPr>
                <w:ilvl w:val="0"/>
                <w:numId w:val="1"/>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B5">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name]</w:t>
            </w:r>
            <w:r w:rsidDel="00000000" w:rsidR="00000000" w:rsidRPr="00000000">
              <w:rPr>
                <w:rtl w:val="0"/>
              </w:rPr>
            </w:r>
          </w:p>
          <w:p w:rsidR="00000000" w:rsidDel="00000000" w:rsidP="00000000" w:rsidRDefault="00000000" w:rsidRPr="00000000" w14:paraId="000000B6">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job title]</w:t>
            </w:r>
            <w:r w:rsidDel="00000000" w:rsidR="00000000" w:rsidRPr="00000000">
              <w:rPr>
                <w:rtl w:val="0"/>
              </w:rPr>
            </w:r>
          </w:p>
          <w:p w:rsidR="00000000" w:rsidDel="00000000" w:rsidP="00000000" w:rsidRDefault="00000000" w:rsidRPr="00000000" w14:paraId="000000B7">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email address]</w:t>
            </w:r>
            <w:r w:rsidDel="00000000" w:rsidR="00000000" w:rsidRPr="00000000">
              <w:rPr>
                <w:rtl w:val="0"/>
              </w:rPr>
            </w:r>
          </w:p>
          <w:p w:rsidR="00000000" w:rsidDel="00000000" w:rsidP="00000000" w:rsidRDefault="00000000" w:rsidRPr="00000000" w14:paraId="000000B8">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phone number]</w:t>
            </w:r>
            <w:r w:rsidDel="00000000" w:rsidR="00000000" w:rsidRPr="00000000">
              <w:rPr>
                <w:rtl w:val="0"/>
              </w:rPr>
            </w:r>
          </w:p>
        </w:tc>
      </w:tr>
    </w:tbl>
    <w:p w:rsidR="00000000" w:rsidDel="00000000" w:rsidP="00000000" w:rsidRDefault="00000000" w:rsidRPr="00000000" w14:paraId="000000B9">
      <w:pPr>
        <w:spacing w:after="120" w:lineRule="auto"/>
        <w:rPr>
          <w:rFonts w:ascii="Arial" w:cs="Arial" w:eastAsia="Arial" w:hAnsi="Arial"/>
          <w:sz w:val="24"/>
          <w:szCs w:val="24"/>
        </w:rPr>
      </w:pPr>
      <w:r w:rsidDel="00000000" w:rsidR="00000000" w:rsidRPr="00000000">
        <w:rPr>
          <w:rtl w:val="0"/>
        </w:rPr>
      </w:r>
    </w:p>
    <w:tbl>
      <w:tblPr>
        <w:tblStyle w:val="Table3"/>
        <w:tblW w:w="9170.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1162" w:hRule="atLeast"/>
          <w:tblHeader w:val="0"/>
        </w:trPr>
        <w:tc>
          <w:tcPr>
            <w:gridSpan w:val="2"/>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before="20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BC">
            <w:pPr>
              <w:keepNext w:val="1"/>
              <w:pBdr>
                <w:top w:space="0" w:sz="0" w:val="nil"/>
                <w:left w:space="0" w:sz="0" w:val="nil"/>
                <w:bottom w:space="0" w:sz="0" w:val="nil"/>
                <w:right w:space="0" w:sz="0" w:val="nil"/>
                <w:between w:space="0" w:sz="0" w:val="nil"/>
              </w:pBdr>
              <w:spacing w:after="120" w:before="20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 </w:t>
            </w: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wording where the Buyer is a Crown Body: acting as part of the Crown]:</w:t>
            </w:r>
            <w:r w:rsidDel="00000000" w:rsidR="00000000" w:rsidRPr="00000000">
              <w:rPr>
                <w:rtl w:val="0"/>
              </w:rPr>
            </w:r>
          </w:p>
        </w:tc>
      </w:tr>
      <w:tr>
        <w:trPr>
          <w:cantSplit w:val="0"/>
          <w:trHeight w:val="620" w:hRule="atLeast"/>
          <w:tblHeader w:val="0"/>
        </w:trPr>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BF">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0">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1">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tl w:val="0"/>
              </w:rPr>
            </w:r>
          </w:p>
        </w:tc>
      </w:tr>
      <w:tr>
        <w:trPr>
          <w:cantSplit w:val="0"/>
          <w:trHeight w:val="620" w:hRule="atLeast"/>
          <w:tblHeader w:val="0"/>
        </w:trPr>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3">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4">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5">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tl w:val="0"/>
              </w:rPr>
            </w:r>
          </w:p>
        </w:tc>
      </w:tr>
      <w:tr>
        <w:trPr>
          <w:cantSplit w:val="0"/>
          <w:trHeight w:val="620" w:hRule="atLeast"/>
          <w:tblHeader w:val="0"/>
        </w:trPr>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tl w:val="0"/>
              </w:rPr>
            </w:r>
          </w:p>
        </w:tc>
      </w:tr>
      <w:tr>
        <w:trPr>
          <w:cantSplit w:val="0"/>
          <w:trHeight w:val="651" w:hRule="atLeast"/>
          <w:tblHeader w:val="0"/>
        </w:trP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tl w:val="0"/>
              </w:rPr>
            </w:r>
          </w:p>
        </w:tc>
      </w:tr>
    </w:tbl>
    <w:bookmarkStart w:colFirst="0" w:colLast="0" w:name="bookmark=id.30j0zll" w:id="3"/>
    <w:bookmarkEnd w:id="3"/>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Rule="auto"/>
        <w:ind w:left="1871" w:hanging="720"/>
        <w:rPr>
          <w:rFonts w:ascii="Arial" w:cs="Arial" w:eastAsia="Arial" w:hAnsi="Arial"/>
          <w:i w:val="1"/>
          <w:color w:val="000000"/>
          <w:sz w:val="24"/>
          <w:szCs w:val="24"/>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lineRule="auto"/>
        <w:ind w:left="1871" w:hanging="720"/>
        <w:rPr>
          <w:rFonts w:ascii="Arial" w:cs="Arial" w:eastAsia="Arial" w:hAnsi="Arial"/>
          <w:i w:val="1"/>
          <w:color w:val="000000"/>
          <w:sz w:val="24"/>
          <w:szCs w:val="24"/>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Rule="auto"/>
        <w:ind w:left="1871" w:hanging="720"/>
        <w:rPr>
          <w:rFonts w:ascii="Arial" w:cs="Arial" w:eastAsia="Arial" w:hAnsi="Arial"/>
          <w:i w:val="1"/>
          <w:color w:val="000000"/>
          <w:sz w:val="24"/>
          <w:szCs w:val="24"/>
        </w:rPr>
      </w:pPr>
      <w:r w:rsidDel="00000000" w:rsidR="00000000" w:rsidRPr="00000000">
        <w:rPr>
          <w:rtl w:val="0"/>
        </w:rPr>
      </w:r>
    </w:p>
    <w:bookmarkStart w:colFirst="0" w:colLast="0" w:name="bookmark=id.3znysh7" w:id="4"/>
    <w:bookmarkEnd w:id="4"/>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0" w:lineRule="auto"/>
        <w:ind w:left="142" w:hanging="284"/>
        <w:rPr>
          <w:rFonts w:ascii="Arial" w:cs="Arial" w:eastAsia="Arial" w:hAnsi="Arial"/>
          <w:color w:val="000000"/>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276"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8">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0D9">
    <w:pP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v.1.2</w:t>
      <w:tab/>
    </w:r>
    <w:r w:rsidDel="00000000" w:rsidR="00000000" w:rsidRPr="00000000">
      <w:rPr>
        <w:rFonts w:ascii="Arial" w:cs="Arial" w:eastAsia="Arial" w:hAnsi="Arial"/>
        <w:color w:val="000000"/>
        <w:sz w:val="20"/>
        <w:szCs w:val="20"/>
        <w:rtl w:val="0"/>
      </w:rPr>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A">
    <w:pPr>
      <w:spacing w:after="0" w:line="240" w:lineRule="auto"/>
      <w:jc w:val="both"/>
      <w:rPr>
        <w:rFonts w:ascii="Arial" w:cs="Arial" w:eastAsia="Arial" w:hAnsi="Arial"/>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DD">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Award Form</w:t>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Award Form, Crown Copyright 2023, [Subject to Contract]</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7.9999999999997"/>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2">
    <w:lvl w:ilvl="0">
      <w:start w:val="1"/>
      <w:numFmt w:val="bullet"/>
      <w:lvlText w:val="●"/>
      <w:lvlJc w:val="left"/>
      <w:pPr>
        <w:ind w:left="74" w:hanging="360"/>
      </w:pPr>
      <w:rPr>
        <w:rFonts w:ascii="Noto Sans" w:cs="Noto Sans" w:eastAsia="Noto Sans" w:hAnsi="Noto Sans"/>
      </w:rPr>
    </w:lvl>
    <w:lvl w:ilvl="1">
      <w:start w:val="1"/>
      <w:numFmt w:val="bullet"/>
      <w:lvlText w:val="o"/>
      <w:lvlJc w:val="left"/>
      <w:pPr>
        <w:ind w:left="794" w:hanging="359.9999999999997"/>
      </w:pPr>
      <w:rPr>
        <w:rFonts w:ascii="Courier New" w:cs="Courier New" w:eastAsia="Courier New" w:hAnsi="Courier New"/>
      </w:rPr>
    </w:lvl>
    <w:lvl w:ilvl="2">
      <w:start w:val="1"/>
      <w:numFmt w:val="bullet"/>
      <w:lvlText w:val="▪"/>
      <w:lvlJc w:val="left"/>
      <w:pPr>
        <w:ind w:left="1514" w:hanging="360"/>
      </w:pPr>
      <w:rPr>
        <w:rFonts w:ascii="Noto Sans" w:cs="Noto Sans" w:eastAsia="Noto Sans" w:hAnsi="Noto Sans"/>
      </w:rPr>
    </w:lvl>
    <w:lvl w:ilvl="3">
      <w:start w:val="1"/>
      <w:numFmt w:val="bullet"/>
      <w:lvlText w:val="●"/>
      <w:lvlJc w:val="left"/>
      <w:pPr>
        <w:ind w:left="2234" w:hanging="360"/>
      </w:pPr>
      <w:rPr>
        <w:rFonts w:ascii="Noto Sans" w:cs="Noto Sans" w:eastAsia="Noto Sans" w:hAnsi="Noto Sans"/>
      </w:rPr>
    </w:lvl>
    <w:lvl w:ilvl="4">
      <w:start w:val="1"/>
      <w:numFmt w:val="bullet"/>
      <w:lvlText w:val="o"/>
      <w:lvlJc w:val="left"/>
      <w:pPr>
        <w:ind w:left="2954" w:hanging="360"/>
      </w:pPr>
      <w:rPr>
        <w:rFonts w:ascii="Courier New" w:cs="Courier New" w:eastAsia="Courier New" w:hAnsi="Courier New"/>
      </w:rPr>
    </w:lvl>
    <w:lvl w:ilvl="5">
      <w:start w:val="1"/>
      <w:numFmt w:val="bullet"/>
      <w:lvlText w:val="▪"/>
      <w:lvlJc w:val="left"/>
      <w:pPr>
        <w:ind w:left="3674" w:hanging="360"/>
      </w:pPr>
      <w:rPr>
        <w:rFonts w:ascii="Noto Sans" w:cs="Noto Sans" w:eastAsia="Noto Sans" w:hAnsi="Noto Sans"/>
      </w:rPr>
    </w:lvl>
    <w:lvl w:ilvl="6">
      <w:start w:val="1"/>
      <w:numFmt w:val="bullet"/>
      <w:lvlText w:val="●"/>
      <w:lvlJc w:val="left"/>
      <w:pPr>
        <w:ind w:left="4394" w:hanging="360"/>
      </w:pPr>
      <w:rPr>
        <w:rFonts w:ascii="Noto Sans" w:cs="Noto Sans" w:eastAsia="Noto Sans" w:hAnsi="Noto Sans"/>
      </w:rPr>
    </w:lvl>
    <w:lvl w:ilvl="7">
      <w:start w:val="1"/>
      <w:numFmt w:val="bullet"/>
      <w:lvlText w:val="o"/>
      <w:lvlJc w:val="left"/>
      <w:pPr>
        <w:ind w:left="5114" w:hanging="360"/>
      </w:pPr>
      <w:rPr>
        <w:rFonts w:ascii="Courier New" w:cs="Courier New" w:eastAsia="Courier New" w:hAnsi="Courier New"/>
      </w:rPr>
    </w:lvl>
    <w:lvl w:ilvl="8">
      <w:start w:val="1"/>
      <w:numFmt w:val="bullet"/>
      <w:lvlText w:val="▪"/>
      <w:lvlJc w:val="left"/>
      <w:pPr>
        <w:ind w:left="5834" w:hanging="360"/>
      </w:pPr>
      <w:rPr>
        <w:rFonts w:ascii="Noto Sans" w:cs="Noto Sans" w:eastAsia="Noto Sans" w:hAnsi="Noto Sans"/>
      </w:rPr>
    </w:lvl>
  </w:abstractNum>
  <w:abstractNum w:abstractNumId="3">
    <w:lvl w:ilvl="0">
      <w:start w:val="1"/>
      <w:numFmt w:val="lowerLetter"/>
      <w:lvlText w:val="(%1)"/>
      <w:lvlJc w:val="left"/>
      <w:pPr>
        <w:ind w:left="1440" w:hanging="360"/>
      </w:pPr>
      <w:rPr/>
    </w:lvl>
    <w:lvl w:ilvl="1">
      <w:start w:val="1"/>
      <w:numFmt w:val="lowerRoman"/>
      <w:lvlText w:val="(%2)"/>
      <w:lvlJc w:val="left"/>
      <w:pPr>
        <w:ind w:left="2268" w:hanging="468"/>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4">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954"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2954"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24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24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524"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524"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444E22"/>
    <w:pPr>
      <w:suppressAutoHyphens w:val="1"/>
    </w:p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next w:val="Normal"/>
    <w:uiPriority w:val="9"/>
    <w:qFormat w:val="1"/>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uiPriority w:val="9"/>
    <w:unhideWhenUsed w:val="1"/>
    <w:qFormat w:val="1"/>
    <w:pPr>
      <w:keepNext w:val="1"/>
      <w:keepLines w:val="1"/>
      <w:spacing w:after="80" w:before="360"/>
      <w:outlineLvl w:val="1"/>
    </w:pPr>
    <w:rPr>
      <w:b w:val="1"/>
      <w:sz w:val="36"/>
      <w:szCs w:val="36"/>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unhideWhenUsed w:val="1"/>
    <w:qFormat w:val="1"/>
    <w:pPr>
      <w:keepNext w:val="1"/>
      <w:keepLines w:val="1"/>
      <w:spacing w:after="40" w:before="240"/>
      <w:outlineLvl w:val="3"/>
    </w:pPr>
    <w:rPr>
      <w:b w:val="1"/>
      <w:sz w:val="24"/>
      <w:szCs w:val="24"/>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uiPriority w:val="9"/>
    <w:semiHidden w:val="1"/>
    <w:unhideWhenUsed w:val="1"/>
    <w:qFormat w:val="1"/>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Heading5"/>
    <w:uiPriority w:val="9"/>
    <w:semiHidden w:val="1"/>
    <w:unhideWhenUsed w:val="1"/>
    <w:qFormat w:val="1"/>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uiPriority w:val="34"/>
    <w:qFormat w:val="1"/>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6"/>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uiPriority w:val="99"/>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7"/>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character" w:styleId="Hyperlink">
    <w:name w:val="Hyperlink"/>
    <w:basedOn w:val="DefaultParagraphFont"/>
    <w:uiPriority w:val="99"/>
    <w:unhideWhenUsed w:val="1"/>
    <w:rsid w:val="00D40441"/>
    <w:rPr>
      <w:color w:val="0000ff" w:themeColor="hyperlink"/>
      <w:u w:val="single"/>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BodyTextIndent">
    <w:name w:val="Body Text Indent"/>
    <w:basedOn w:val="Normal"/>
    <w:link w:val="BodyTextIndentChar"/>
    <w:uiPriority w:val="99"/>
    <w:semiHidden w:val="1"/>
    <w:unhideWhenUsed w:val="1"/>
    <w:rsid w:val="00153488"/>
    <w:pPr>
      <w:spacing w:after="120"/>
      <w:ind w:left="283"/>
    </w:pPr>
  </w:style>
  <w:style w:type="character" w:styleId="BodyTextIndentChar" w:customStyle="1">
    <w:name w:val="Body Text Indent Char"/>
    <w:basedOn w:val="DefaultParagraphFont"/>
    <w:link w:val="BodyTextIndent"/>
    <w:uiPriority w:val="99"/>
    <w:semiHidden w:val="1"/>
    <w:rsid w:val="00153488"/>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0F0E86"/>
    <w:rPr>
      <w:b w:val="1"/>
      <w:sz w:val="28"/>
      <w:szCs w:val="28"/>
    </w:rPr>
  </w:style>
  <w:style w:type="character" w:styleId="UnresolvedMention1" w:customStyle="1">
    <w:name w:val="Unresolved Mention1"/>
    <w:basedOn w:val="DefaultParagraphFont"/>
    <w:uiPriority w:val="99"/>
    <w:semiHidden w:val="1"/>
    <w:unhideWhenUsed w:val="1"/>
    <w:rsid w:val="00342132"/>
    <w:rPr>
      <w:color w:val="605e5c"/>
      <w:shd w:color="auto" w:fill="e1dfdd" w:val="clear"/>
    </w:rPr>
  </w:style>
  <w:style w:type="character" w:styleId="UnresolvedMention2" w:customStyle="1">
    <w:name w:val="Unresolved Mention2"/>
    <w:basedOn w:val="DefaultParagraphFont"/>
    <w:uiPriority w:val="99"/>
    <w:semiHidden w:val="1"/>
    <w:unhideWhenUsed w:val="1"/>
    <w:rsid w:val="007D6F0C"/>
    <w:rPr>
      <w:color w:val="605e5c"/>
      <w:shd w:color="auto" w:fill="e1dfdd" w:val="clear"/>
    </w:rPr>
  </w:style>
  <w:style w:type="table" w:styleId="a2"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3" w:customStyle="1">
    <w:basedOn w:val="TableNormal"/>
    <w:rPr>
      <w:color w:val="366091"/>
    </w:rPr>
    <w:tblPr>
      <w:tblStyleRowBandSize w:val="1"/>
      <w:tblStyleColBandSize w:val="1"/>
    </w:tblPr>
  </w:style>
  <w:style w:type="table" w:styleId="a4"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tandard" w:customStyle="1">
    <w:name w:val="Standard"/>
    <w:rsid w:val="004F20E4"/>
    <w:pPr>
      <w:suppressAutoHyphens w:val="1"/>
      <w:autoSpaceDN w:val="0"/>
      <w:textAlignment w:val="baseline"/>
    </w:pPr>
    <w:rPr>
      <w:rFonts w:cs="Times New Roman"/>
      <w:lang w:bidi="hi-IN"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nDUCeWrtE7I7NpCEKk6AKf/2/A==">CgMxLjAyCWguM3pueXNoNzIJaC4zMGowemxsMgloLjFmb2I5dGUyCmlkLjMwajB6bGwyCmlkLjN6bnlzaDc4AHIhMU5VNDJYM3RoVjVIbEpyVFJGX2xCOEd0UkNYRnRzcDk4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2023-08-10T12:28:00Z</dcterms:created>
  <dc:creator>Jack Rowan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ce4e89e0-9a44-4f1b-8c7e-ab46bbe2769c</vt:lpwstr>
  </property>
</Properties>
</file>